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BE" w:rsidRPr="00185EBE" w:rsidRDefault="00185EBE" w:rsidP="00185EBE">
      <w:pPr>
        <w:shd w:val="clear" w:color="auto" w:fill="FFFFFF"/>
        <w:spacing w:after="300" w:line="240" w:lineRule="auto"/>
        <w:jc w:val="center"/>
        <w:rPr>
          <w:rFonts w:ascii="Tahoma" w:eastAsia="Times New Roman" w:hAnsi="Tahoma" w:cs="Tahoma"/>
          <w:color w:val="000000"/>
          <w:sz w:val="21"/>
          <w:szCs w:val="21"/>
        </w:rPr>
      </w:pPr>
      <w:r w:rsidRPr="00185EBE">
        <w:rPr>
          <w:rFonts w:eastAsia="Times New Roman" w:cs="Times New Roman"/>
          <w:b/>
          <w:bCs/>
          <w:color w:val="FF0000"/>
          <w:sz w:val="26"/>
          <w:szCs w:val="26"/>
        </w:rPr>
        <w:t>HỘI ĐỒNG GIÁM MỤC VIỆT NAM</w:t>
      </w:r>
      <w:r w:rsidRPr="00185EBE">
        <w:rPr>
          <w:rFonts w:eastAsia="Times New Roman" w:cs="Times New Roman"/>
          <w:b/>
          <w:bCs/>
          <w:color w:val="FF0000"/>
          <w:sz w:val="26"/>
          <w:szCs w:val="26"/>
        </w:rPr>
        <w:br/>
        <w:t>THƯ CHUNG GỬI C</w:t>
      </w:r>
      <w:bookmarkStart w:id="0" w:name="_GoBack"/>
      <w:bookmarkEnd w:id="0"/>
      <w:r w:rsidRPr="00185EBE">
        <w:rPr>
          <w:rFonts w:eastAsia="Times New Roman" w:cs="Times New Roman"/>
          <w:b/>
          <w:bCs/>
          <w:color w:val="FF0000"/>
          <w:sz w:val="26"/>
          <w:szCs w:val="26"/>
        </w:rPr>
        <w:t>ỘNG ĐỒNG DÂN CHÚA,</w:t>
      </w:r>
      <w:r w:rsidRPr="00185EBE">
        <w:rPr>
          <w:rFonts w:eastAsia="Times New Roman" w:cs="Times New Roman"/>
          <w:b/>
          <w:bCs/>
          <w:color w:val="FF0000"/>
          <w:sz w:val="26"/>
          <w:szCs w:val="26"/>
        </w:rPr>
        <w:br/>
        <w:t>ĐẶC BIỆT LÀ CÁC BẠN TRẺ</w:t>
      </w:r>
      <w:r w:rsidRPr="00185EBE">
        <w:rPr>
          <w:rFonts w:eastAsia="Times New Roman" w:cs="Times New Roman"/>
          <w:color w:val="FF0000"/>
          <w:sz w:val="26"/>
          <w:szCs w:val="26"/>
        </w:rPr>
        <w:t> </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1.</w:t>
      </w:r>
      <w:r w:rsidRPr="00185EBE">
        <w:rPr>
          <w:rFonts w:eastAsia="Times New Roman" w:cs="Times New Roman"/>
          <w:color w:val="000000"/>
          <w:sz w:val="26"/>
          <w:szCs w:val="26"/>
        </w:rPr>
        <w:t>        Anh chị em thân mến,</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Chúng tôi, các Giám mục thuộc 27 Giáo phận, tham dự Đại hội XIV tại Trung tâm Mục vụ Giáo phận Hải Phòng, xin gửi lời chào thân ái trong Chúa Kitô đến toàn thể Dân Chúa, đặc biệt các bạn trẻ. Đại hội là cơ hội để chúng tôi nhìn lại những hoạt động của các Giáo phận và các Ủy ban trực thuộc Hội đồng Giám mục, chia sẻ cho nhau những kinh nghiệm và bàn thảo với nhau những kế hoạch mục vụ để có thể phục vụ Dân Chúa cách tốt đẹp hơn. Cũng vì thế, vào lúc kết thúc Đại hội, chúng tôi muốn gửi đến anh chị em một vài suy tư và định hướng mục vụ cho Giáo hội Việt Nam trong những năm tới.</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Trong ba năm qua, chúng ta đã thực hiện chương trình </w:t>
      </w:r>
      <w:r w:rsidRPr="00185EBE">
        <w:rPr>
          <w:rFonts w:eastAsia="Times New Roman" w:cs="Times New Roman"/>
          <w:i/>
          <w:iCs/>
          <w:color w:val="000000"/>
          <w:sz w:val="26"/>
          <w:szCs w:val="26"/>
        </w:rPr>
        <w:t>“Mục vụ gia đình”.</w:t>
      </w:r>
      <w:r w:rsidRPr="00185EBE">
        <w:rPr>
          <w:rFonts w:eastAsia="Times New Roman" w:cs="Times New Roman"/>
          <w:color w:val="000000"/>
          <w:sz w:val="26"/>
          <w:szCs w:val="26"/>
        </w:rPr>
        <w:t> Cảm ơn anh chị em đã đồng lòng hưởng ứng lời mời gọi của Hội đồng Giám mục bằng những nỗ lực hành động cụ thể. Tạ ơn Chúa vì chương trình mục vụ đã đem lại nhiều hoa trái cho các gia đình, nhất là các gia đình trẻ gặp khó khăn, cũng như giúp cho người trẻ chuẩn bị bước vào đời sống hôn nhân gia đình.</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2.</w:t>
      </w:r>
      <w:r w:rsidRPr="00185EBE">
        <w:rPr>
          <w:rFonts w:eastAsia="Times New Roman" w:cs="Times New Roman"/>
          <w:color w:val="000000"/>
          <w:sz w:val="26"/>
          <w:szCs w:val="26"/>
        </w:rPr>
        <w:t>        Các Kitô hữu trẻ luôn là mối quan tâm đặc biệt của toàn thể Giáo hội. Để thể hiện mối quan tâm này, Thượng Hội đồng Giám mục lần thứ XV họp tại Rôma vào tháng 10 năm 2018 đã bàn về chủ đề </w:t>
      </w:r>
      <w:r w:rsidRPr="00185EBE">
        <w:rPr>
          <w:rFonts w:eastAsia="Times New Roman" w:cs="Times New Roman"/>
          <w:i/>
          <w:iCs/>
          <w:color w:val="000000"/>
          <w:sz w:val="26"/>
          <w:szCs w:val="26"/>
        </w:rPr>
        <w:t>“Giới trẻ, đức tin và việc phân định ơn gọi”</w:t>
      </w:r>
      <w:r w:rsidRPr="00185EBE">
        <w:rPr>
          <w:rFonts w:eastAsia="Times New Roman" w:cs="Times New Roman"/>
          <w:color w:val="000000"/>
          <w:sz w:val="26"/>
          <w:szCs w:val="26"/>
        </w:rPr>
        <w:t>. Từ những kinh nghiệm, suy tư và đề nghị trong Thượng Hội đồng, Đức Thánh Cha Phanxicô đã ban hành tông huấn “</w:t>
      </w:r>
      <w:r w:rsidRPr="00185EBE">
        <w:rPr>
          <w:rFonts w:eastAsia="Times New Roman" w:cs="Times New Roman"/>
          <w:i/>
          <w:iCs/>
          <w:color w:val="000000"/>
          <w:sz w:val="26"/>
          <w:szCs w:val="26"/>
        </w:rPr>
        <w:t>Chúa Kitô đang sống” (Christus vivit</w:t>
      </w:r>
      <w:r w:rsidRPr="00185EBE">
        <w:rPr>
          <w:rFonts w:eastAsia="Times New Roman" w:cs="Times New Roman"/>
          <w:color w:val="000000"/>
          <w:sz w:val="26"/>
          <w:szCs w:val="26"/>
        </w:rPr>
        <w:t>), trong đó ngài khắc họa Dung nhan sống động, tươi trẻ và gần gũi của Chúa Kitô Phục sinh đang sống giữa chúng ta. Người là bạn của người trẻ và mong ước kết thân với họ để giúp họ sống tuổi trẻ cách sung mãn, lớn lên trong sự thánh thiện, dấn thân phục vụ xã hội và Giáo hội.</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Cùng chung những thao thức ấy, chúng tôi quyết định chọn chủ đề </w:t>
      </w:r>
      <w:r w:rsidRPr="00185EBE">
        <w:rPr>
          <w:rFonts w:eastAsia="Times New Roman" w:cs="Times New Roman"/>
          <w:b/>
          <w:bCs/>
          <w:color w:val="000000"/>
          <w:sz w:val="26"/>
          <w:szCs w:val="26"/>
        </w:rPr>
        <w:t>Mục vụ Giới trẻ</w:t>
      </w:r>
      <w:r w:rsidRPr="00185EBE">
        <w:rPr>
          <w:rFonts w:eastAsia="Times New Roman" w:cs="Times New Roman"/>
          <w:i/>
          <w:iCs/>
          <w:color w:val="000000"/>
          <w:sz w:val="26"/>
          <w:szCs w:val="26"/>
        </w:rPr>
        <w:t> </w:t>
      </w:r>
      <w:r w:rsidRPr="00185EBE">
        <w:rPr>
          <w:rFonts w:eastAsia="Times New Roman" w:cs="Times New Roman"/>
          <w:color w:val="000000"/>
          <w:sz w:val="26"/>
          <w:szCs w:val="26"/>
        </w:rPr>
        <w:t>cho Giáo hội Việt Nam trong ba năm tới (2020 - 2022).</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Trình thuật Đức Giêsu hiện ra và đồng hành với hai môn đệ trên đường Emmaus là trình thuật truyền cảm hứng cho Thượng Hội đồng Giám mục thế giới về người trẻ. Đấng Phục sinh đã đồng hành, lắng nghe, đặt câu hỏi và giải thích cho hai môn đệ đang buồn sầu thất vọng, giúp họ hiểu chương trình cứu độ của Thiên Chúa đối với nhân loại. Đó không chỉ là câu chuyện của 2.000 năm trước, nhưng còn là cuộc gặp gỡ của ngày hôm nay và mãi mãi về sau. Vì thế, hành trình Emmaus đã trở thành khuôn mẫu của mục vụ giới trẻ; theo đó, đồng hành với giới trẻ cần được thực hiện theo ba bước: (1) lắng nghe cuộc sống của người trẻ; (2) cùng với người trẻ phân định thánh ý Chúa dưới ánh sáng của sứ điệp Tin Mừng; (3) giúp người trẻ hành động để sống tuổi trẻ cách phong phú.</w:t>
      </w:r>
    </w:p>
    <w:p w:rsidR="00185EBE" w:rsidRPr="00185EBE" w:rsidRDefault="00185EBE" w:rsidP="00185EBE">
      <w:pPr>
        <w:shd w:val="clear" w:color="auto" w:fill="FFFFFF"/>
        <w:spacing w:before="120" w:after="120" w:line="231" w:lineRule="atLeast"/>
        <w:ind w:left="851" w:right="-46" w:hanging="425"/>
        <w:jc w:val="both"/>
        <w:rPr>
          <w:rFonts w:ascii="Tahoma" w:eastAsia="Times New Roman" w:hAnsi="Tahoma" w:cs="Tahoma"/>
          <w:color w:val="000000"/>
          <w:sz w:val="21"/>
          <w:szCs w:val="21"/>
        </w:rPr>
      </w:pPr>
      <w:r w:rsidRPr="00185EBE">
        <w:rPr>
          <w:rFonts w:eastAsia="Times New Roman" w:cs="Times New Roman"/>
          <w:b/>
          <w:bCs/>
          <w:color w:val="000000"/>
          <w:sz w:val="26"/>
          <w:szCs w:val="26"/>
        </w:rPr>
        <w:t>A-</w:t>
      </w:r>
      <w:r w:rsidRPr="00185EBE">
        <w:rPr>
          <w:rFonts w:eastAsia="Times New Roman" w:cs="Times New Roman"/>
          <w:color w:val="000000"/>
          <w:sz w:val="26"/>
          <w:szCs w:val="26"/>
        </w:rPr>
        <w:t>      </w:t>
      </w:r>
      <w:r w:rsidRPr="00185EBE">
        <w:rPr>
          <w:rFonts w:eastAsia="Times New Roman" w:cs="Times New Roman"/>
          <w:b/>
          <w:bCs/>
          <w:color w:val="000000"/>
          <w:sz w:val="26"/>
          <w:szCs w:val="26"/>
        </w:rPr>
        <w:t>Lắng nghe: Thuận lợi và thách đố đối với người trẻ tại Việt Nam hôm nay</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3.</w:t>
      </w:r>
      <w:r w:rsidRPr="00185EBE">
        <w:rPr>
          <w:rFonts w:eastAsia="Times New Roman" w:cs="Times New Roman"/>
          <w:color w:val="000000"/>
          <w:sz w:val="26"/>
          <w:szCs w:val="26"/>
        </w:rPr>
        <w:t xml:space="preserve">        Tại Việt Nam, gia đình vẫn là “trường học đầu tiên”, nơi đó các Kitô hữu trẻ đón nhận những bài học căn bản cho đời sống làm người và làm con cái Chúa. Ngoài </w:t>
      </w:r>
      <w:r w:rsidRPr="00185EBE">
        <w:rPr>
          <w:rFonts w:eastAsia="Times New Roman" w:cs="Times New Roman"/>
          <w:color w:val="000000"/>
          <w:sz w:val="26"/>
          <w:szCs w:val="26"/>
        </w:rPr>
        <w:lastRenderedPageBreak/>
        <w:t>ra, sống trong thời đại toàn cầu hóa ngày nay, giới trẻ có nhiều cơ hội học hành, làm việc, sinh hoạt cộng đồng, du lịch, mở rộng giao lưu gặp gỡ, có những hoạt động phong phú trong lãnh vực văn hóa, thể thao.</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Bên cạnh đó, người trẻ cũng phải đối diện với những thách thức của thời đại mới. Hiện tượng di dân vừa đem lại những hiệu quả tích cực vừa gây nhiều hệ lụy tiêu cực trong đời sống gia đình và xã hội. Thế giới kỹ thuật số vừa là một phương thế rất hữu hiệu cho việc truyền thông và thiết lập các mối tương quan, nhưng cũng là nguyên nhân gây nên nhiều tác hại cho bản thân người trẻ. Ảnh hưởng của chủ nghĩa cá nhân và trào lưu hưởng thụ đã làm cho nhiều người trẻ lạc hướng và rơi vào lối sống buông thả, sống ảo, sống vội, sống dửng dưng vô cảm và vô trách nhiệm. Một số khác lại lún sâu vào những cám dỗ của thời đại như nghiện ngập, buôn bán ma túy, hôn nhân thử, đồng tính, phá thai. Bạo lực ngày càng gia tăng với mức độ nguy hiểm nghiêm trọng.</w:t>
      </w:r>
    </w:p>
    <w:p w:rsidR="00185EBE" w:rsidRPr="00185EBE" w:rsidRDefault="00185EBE" w:rsidP="00185EBE">
      <w:pPr>
        <w:shd w:val="clear" w:color="auto" w:fill="FFFFFF"/>
        <w:spacing w:before="120" w:after="120" w:line="231" w:lineRule="atLeast"/>
        <w:ind w:left="851" w:right="-46" w:hanging="425"/>
        <w:jc w:val="both"/>
        <w:rPr>
          <w:rFonts w:ascii="Tahoma" w:eastAsia="Times New Roman" w:hAnsi="Tahoma" w:cs="Tahoma"/>
          <w:color w:val="000000"/>
          <w:sz w:val="21"/>
          <w:szCs w:val="21"/>
        </w:rPr>
      </w:pPr>
      <w:r w:rsidRPr="00185EBE">
        <w:rPr>
          <w:rFonts w:eastAsia="Times New Roman" w:cs="Times New Roman"/>
          <w:b/>
          <w:bCs/>
          <w:color w:val="000000"/>
          <w:sz w:val="26"/>
          <w:szCs w:val="26"/>
        </w:rPr>
        <w:t>B-</w:t>
      </w:r>
      <w:r w:rsidRPr="00185EBE">
        <w:rPr>
          <w:rFonts w:eastAsia="Times New Roman" w:cs="Times New Roman"/>
          <w:color w:val="000000"/>
          <w:sz w:val="26"/>
          <w:szCs w:val="26"/>
        </w:rPr>
        <w:t>       </w:t>
      </w:r>
      <w:r w:rsidRPr="00185EBE">
        <w:rPr>
          <w:rFonts w:eastAsia="Times New Roman" w:cs="Times New Roman"/>
          <w:b/>
          <w:bCs/>
          <w:color w:val="000000"/>
          <w:sz w:val="26"/>
          <w:szCs w:val="26"/>
        </w:rPr>
        <w:t>Phân định: Ơn gọi và sứ mệnh của người trẻ</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4.</w:t>
      </w:r>
      <w:r w:rsidRPr="00185EBE">
        <w:rPr>
          <w:rFonts w:eastAsia="Times New Roman" w:cs="Times New Roman"/>
          <w:color w:val="000000"/>
          <w:sz w:val="26"/>
          <w:szCs w:val="26"/>
        </w:rPr>
        <w:t>        Trong bối cảnh trên, không ít người trẻ băn khoăn đi tìm ý nghĩa và hướng đi đích thực cho đời sống. Cũng như Chúa Kitô đã công bố Tin Mừng cho những người trẻ Emmaus, ngày nay Giáo hội cũng muốn gửi đến các bạn trẻ sứ điệp cao cả của Tin Mừng: Thiên Chúa là Cha luôn yêu thương các bạn, Chúa Kitô đã cứu độ các bạn, ngày hôm nay Người vẫn đang sống, vẫn đồng hành với các bạn như một người Bạn thân thiết. Tuổi trẻ là ân sủng và quà tặng mà các bạn cần đón nhận với lòng biết ơn và sống sung mãn chứ không lãng phí, hãy phát huy các khả năng Chúa ban để trở nên một người trưởng thành toàn diện.</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Hơn thế nữa, “tuổi trẻ còn là một phúc lành cho Giáo Hội và thế giới”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134). Thật vậy, người trẻ không chỉ là đối tượng phục vụ của Giáo hội, mà còn là chủ thể phản ảnh Đức Giêsu Kitô giữa lòng nhân thế; không chỉ là tương lai mà còn là hiện tại của thế giới, họ đã và đang góp phần làm phong phú thế giới (x.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64).</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Người trẻ làm phong phú Giáo hội và thế giới bằng nhiều cách, trước hết bằng việc nên thánh: “Hương thơm thánh thiện tỏa ra từ đời sống lành thánh của biết bao người trẻ có thể băng bó các vết thương của Giáo hội và của thế giới, và đưa chúng ta trở lại với tình yêu viên mãn mà chúng ta đã được kêu gọi từ thuở đời đời”</w:t>
      </w:r>
      <w:r w:rsidRPr="00185EBE">
        <w:rPr>
          <w:rFonts w:eastAsia="Times New Roman" w:cs="Times New Roman"/>
          <w:i/>
          <w:iCs/>
          <w:color w:val="000000"/>
          <w:sz w:val="26"/>
          <w:szCs w:val="26"/>
        </w:rPr>
        <w:t> </w:t>
      </w:r>
      <w:r w:rsidRPr="00185EBE">
        <w:rPr>
          <w:rFonts w:eastAsia="Times New Roman" w:cs="Times New Roman"/>
          <w:color w:val="000000"/>
          <w:sz w:val="26"/>
          <w:szCs w:val="26"/>
        </w:rPr>
        <w:t>(Tông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50). Đồng thời, các bạn trẻ cũng thể hiện sự thánh thiện qua việc sống đức ái trong gia đình và trong xã hội. Nhiều người trẻ tham gia tích cực vào các hoạt động giáo xứ hoặc dấn thân vào các hoạt động bác ái xã hội. Các phong trào vì môi trường ngày càng phổ biến mà thành phần đông đảo là người trẻ. Tất cả làm nên sức sống trẻ trung của Giáo hội, đồng thời là sự dấn thân cụ thể để Phúc âm hóa xã hội và thế giới, mở rộng Triều đại của Thiên Chúa (x.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168).</w:t>
      </w:r>
    </w:p>
    <w:p w:rsidR="00185EBE" w:rsidRPr="00185EBE" w:rsidRDefault="00185EBE" w:rsidP="00185EBE">
      <w:pPr>
        <w:shd w:val="clear" w:color="auto" w:fill="FFFFFF"/>
        <w:spacing w:before="120" w:after="120" w:line="231" w:lineRule="atLeast"/>
        <w:ind w:left="851" w:right="-46" w:hanging="425"/>
        <w:jc w:val="both"/>
        <w:rPr>
          <w:rFonts w:ascii="Tahoma" w:eastAsia="Times New Roman" w:hAnsi="Tahoma" w:cs="Tahoma"/>
          <w:color w:val="000000"/>
          <w:sz w:val="21"/>
          <w:szCs w:val="21"/>
        </w:rPr>
      </w:pPr>
      <w:r w:rsidRPr="00185EBE">
        <w:rPr>
          <w:rFonts w:eastAsia="Times New Roman" w:cs="Times New Roman"/>
          <w:b/>
          <w:bCs/>
          <w:color w:val="000000"/>
          <w:sz w:val="26"/>
          <w:szCs w:val="26"/>
        </w:rPr>
        <w:t>C-</w:t>
      </w:r>
      <w:r w:rsidRPr="00185EBE">
        <w:rPr>
          <w:rFonts w:eastAsia="Times New Roman" w:cs="Times New Roman"/>
          <w:color w:val="000000"/>
          <w:sz w:val="26"/>
          <w:szCs w:val="26"/>
        </w:rPr>
        <w:t>      </w:t>
      </w:r>
      <w:r w:rsidRPr="00185EBE">
        <w:rPr>
          <w:rFonts w:eastAsia="Times New Roman" w:cs="Times New Roman"/>
          <w:b/>
          <w:bCs/>
          <w:color w:val="000000"/>
          <w:sz w:val="26"/>
          <w:szCs w:val="26"/>
        </w:rPr>
        <w:t>Hành động: Đồng hành để giúp người trẻ thăng tiến và dấn thân</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5.</w:t>
      </w:r>
      <w:r w:rsidRPr="00185EBE">
        <w:rPr>
          <w:rFonts w:eastAsia="Times New Roman" w:cs="Times New Roman"/>
          <w:color w:val="000000"/>
          <w:sz w:val="26"/>
          <w:szCs w:val="26"/>
        </w:rPr>
        <w:t xml:space="preserve">        Theo hướng đi trên, chúng tôi mời gọi tất cả các thành phần Dân Chúa đồng hành với giới trẻ và đổi mới mục vụ giới trẻ. Những người tham gia mục vụ giới trẻ, đặc biệt các linh mục, cần đổi mới cách nhìn và cách tiếp cận người trẻ. Đức Thánh Cha Phanxicô nhận xét: “Người trẻ cảm thấy có một khoảng cách vời vợi giữa những gì </w:t>
      </w:r>
      <w:r w:rsidRPr="00185EBE">
        <w:rPr>
          <w:rFonts w:eastAsia="Times New Roman" w:cs="Times New Roman"/>
          <w:color w:val="000000"/>
          <w:sz w:val="26"/>
          <w:szCs w:val="26"/>
        </w:rPr>
        <w:lastRenderedPageBreak/>
        <w:t>họ được học và thế giới họ đang sống. Những gì họ được dạy về các giá trị tôn giáo và luân lý không hề chuẩn bị cho họ khả năng chống đỡ trước một thế giới chế nhạo các giá trị ấy, họ cũng không học được cách cầu nguyện và thực hành đức tin khả dĩ đứng vững giữa nhịp sống vội vã của xã hội”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221). Vì thế, thay vì áp đặt lên người trẻ một chương trình có sẵn, cần phải đồng hành và lắng nghe các bạn trẻ, giúp họ khám phá những khả năng và các đặc sủng Chúa Thánh Thần đã ban, và tạo điều kiện thích hợp để người trẻ phát huy những khả năng đó. Mục vụ giới trẻ phải mang tính “hiệp hành”, nghĩa là có khả năng liên kết mọi thành phần dân Chúa trong một “hành trình chung”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206). Nếu biết quan tâm đúng mức và hướng dẫn đúng cách, Giáo hội sẽ có những người trẻ vui tươi, can đảm, nhiệt tâm dấn thân cống hiến cho công cuộc Phúc âm hóa.</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6.</w:t>
      </w:r>
      <w:r w:rsidRPr="00185EBE">
        <w:rPr>
          <w:rFonts w:eastAsia="Times New Roman" w:cs="Times New Roman"/>
          <w:color w:val="000000"/>
          <w:sz w:val="26"/>
          <w:szCs w:val="26"/>
        </w:rPr>
        <w:t>        Chúng tôi đề nghị </w:t>
      </w:r>
      <w:r w:rsidRPr="00185EBE">
        <w:rPr>
          <w:rFonts w:eastAsia="Times New Roman" w:cs="Times New Roman"/>
          <w:b/>
          <w:bCs/>
          <w:color w:val="000000"/>
          <w:sz w:val="26"/>
          <w:szCs w:val="26"/>
        </w:rPr>
        <w:t>Chương trình Mục vụ Giới trẻ 3 năm (2020 - 2022) </w:t>
      </w:r>
      <w:r w:rsidRPr="00185EBE">
        <w:rPr>
          <w:rFonts w:eastAsia="Times New Roman" w:cs="Times New Roman"/>
          <w:color w:val="000000"/>
          <w:sz w:val="26"/>
          <w:szCs w:val="26"/>
        </w:rPr>
        <w:t>với các chủ đề sau:</w:t>
      </w:r>
    </w:p>
    <w:p w:rsidR="00185EBE" w:rsidRPr="00185EBE" w:rsidRDefault="00185EBE" w:rsidP="00185EBE">
      <w:pPr>
        <w:shd w:val="clear" w:color="auto" w:fill="FFFFFF"/>
        <w:spacing w:before="120" w:after="120" w:line="231" w:lineRule="atLeast"/>
        <w:ind w:left="782" w:hanging="357"/>
        <w:rPr>
          <w:rFonts w:ascii="Tahoma" w:eastAsia="Times New Roman" w:hAnsi="Tahoma" w:cs="Tahoma"/>
          <w:color w:val="000000"/>
          <w:sz w:val="21"/>
          <w:szCs w:val="21"/>
        </w:rPr>
      </w:pPr>
      <w:r w:rsidRPr="00185EBE">
        <w:rPr>
          <w:rFonts w:eastAsia="Times New Roman" w:cs="Times New Roman"/>
          <w:color w:val="000000"/>
          <w:sz w:val="26"/>
          <w:szCs w:val="26"/>
        </w:rPr>
        <w:t> - 2020: Đồng hành với người trẻ hướng tới sự trưởng thành toàn diện.</w:t>
      </w:r>
    </w:p>
    <w:p w:rsidR="00185EBE" w:rsidRPr="00185EBE" w:rsidRDefault="00185EBE" w:rsidP="00185EBE">
      <w:pPr>
        <w:shd w:val="clear" w:color="auto" w:fill="FFFFFF"/>
        <w:spacing w:before="120" w:after="120" w:line="231" w:lineRule="atLeast"/>
        <w:ind w:left="782" w:hanging="357"/>
        <w:rPr>
          <w:rFonts w:ascii="Tahoma" w:eastAsia="Times New Roman" w:hAnsi="Tahoma" w:cs="Tahoma"/>
          <w:color w:val="000000"/>
          <w:sz w:val="21"/>
          <w:szCs w:val="21"/>
        </w:rPr>
      </w:pPr>
      <w:r w:rsidRPr="00185EBE">
        <w:rPr>
          <w:rFonts w:eastAsia="Times New Roman" w:cs="Times New Roman"/>
          <w:color w:val="000000"/>
          <w:sz w:val="26"/>
          <w:szCs w:val="26"/>
        </w:rPr>
        <w:t> - 2021: Đồng hành với người trẻ trong đời sống gia đình.</w:t>
      </w:r>
    </w:p>
    <w:p w:rsidR="00185EBE" w:rsidRPr="00185EBE" w:rsidRDefault="00185EBE" w:rsidP="00185EBE">
      <w:pPr>
        <w:shd w:val="clear" w:color="auto" w:fill="FFFFFF"/>
        <w:spacing w:before="120" w:after="120" w:line="231" w:lineRule="atLeast"/>
        <w:ind w:left="851" w:hanging="357"/>
        <w:rPr>
          <w:rFonts w:ascii="Tahoma" w:eastAsia="Times New Roman" w:hAnsi="Tahoma" w:cs="Tahoma"/>
          <w:color w:val="000000"/>
          <w:sz w:val="21"/>
          <w:szCs w:val="21"/>
        </w:rPr>
      </w:pPr>
      <w:r w:rsidRPr="00185EBE">
        <w:rPr>
          <w:rFonts w:eastAsia="Times New Roman" w:cs="Times New Roman"/>
          <w:color w:val="000000"/>
          <w:sz w:val="26"/>
          <w:szCs w:val="26"/>
        </w:rPr>
        <w:t>- 2022: Đồng hành với người trẻ trong đời sống Giáo hội và xã hội.</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Để thực hiện chương trình mục vụ trên, chúng tôi đề nghị:</w:t>
      </w:r>
    </w:p>
    <w:p w:rsidR="00185EBE" w:rsidRPr="00185EBE" w:rsidRDefault="00185EBE" w:rsidP="00185EBE">
      <w:pPr>
        <w:shd w:val="clear" w:color="auto" w:fill="FFFFFF"/>
        <w:spacing w:before="120" w:after="120" w:line="231" w:lineRule="atLeast"/>
        <w:ind w:left="840" w:hanging="273"/>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a- Học hỏi:</w:t>
      </w:r>
    </w:p>
    <w:p w:rsidR="00185EBE" w:rsidRPr="00185EBE" w:rsidRDefault="00185EBE" w:rsidP="00185EBE">
      <w:pPr>
        <w:shd w:val="clear" w:color="auto" w:fill="FFFFFF"/>
        <w:spacing w:before="120" w:after="120" w:line="231" w:lineRule="atLeast"/>
        <w:ind w:left="851" w:hanging="360"/>
        <w:jc w:val="both"/>
        <w:rPr>
          <w:rFonts w:ascii="Tahoma" w:eastAsia="Times New Roman" w:hAnsi="Tahoma" w:cs="Tahoma"/>
          <w:color w:val="000000"/>
          <w:sz w:val="21"/>
          <w:szCs w:val="21"/>
        </w:rPr>
      </w:pPr>
      <w:r w:rsidRPr="00185EBE">
        <w:rPr>
          <w:rFonts w:eastAsia="Times New Roman" w:cs="Times New Roman"/>
          <w:color w:val="000000"/>
          <w:sz w:val="26"/>
          <w:szCs w:val="26"/>
        </w:rPr>
        <w:t>-          Tạo điều kiện cho người trẻ tiếp cận những tài liệu hữu ích của Giáo Hội như Youcat </w:t>
      </w:r>
      <w:r w:rsidRPr="00185EBE">
        <w:rPr>
          <w:rFonts w:eastAsia="Times New Roman" w:cs="Times New Roman"/>
          <w:i/>
          <w:iCs/>
          <w:color w:val="000000"/>
          <w:sz w:val="26"/>
          <w:szCs w:val="26"/>
        </w:rPr>
        <w:t>(Giáo lý cho người trẻ),</w:t>
      </w:r>
      <w:r w:rsidRPr="00185EBE">
        <w:rPr>
          <w:rFonts w:eastAsia="Times New Roman" w:cs="Times New Roman"/>
          <w:color w:val="000000"/>
          <w:sz w:val="26"/>
          <w:szCs w:val="26"/>
        </w:rPr>
        <w:t> Docat </w:t>
      </w:r>
      <w:r w:rsidRPr="00185EBE">
        <w:rPr>
          <w:rFonts w:eastAsia="Times New Roman" w:cs="Times New Roman"/>
          <w:i/>
          <w:iCs/>
          <w:color w:val="000000"/>
          <w:sz w:val="26"/>
          <w:szCs w:val="26"/>
        </w:rPr>
        <w:t>(Giáo huấn xã hội cho người trẻ),</w:t>
      </w:r>
      <w:r w:rsidRPr="00185EBE">
        <w:rPr>
          <w:rFonts w:eastAsia="Times New Roman" w:cs="Times New Roman"/>
          <w:color w:val="000000"/>
          <w:sz w:val="26"/>
          <w:szCs w:val="26"/>
        </w:rPr>
        <w:t> và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đồng thời, nên chú trọng hơn đến việc giúp phân định thiêng liêng cũng như tư vấn tâm lý cho người trẻ.</w:t>
      </w:r>
    </w:p>
    <w:p w:rsidR="00185EBE" w:rsidRPr="00185EBE" w:rsidRDefault="00185EBE" w:rsidP="00185EBE">
      <w:pPr>
        <w:shd w:val="clear" w:color="auto" w:fill="FFFFFF"/>
        <w:spacing w:before="120" w:after="120" w:line="231" w:lineRule="atLeast"/>
        <w:ind w:left="851" w:hanging="360"/>
        <w:jc w:val="both"/>
        <w:rPr>
          <w:rFonts w:ascii="Tahoma" w:eastAsia="Times New Roman" w:hAnsi="Tahoma" w:cs="Tahoma"/>
          <w:color w:val="000000"/>
          <w:sz w:val="21"/>
          <w:szCs w:val="21"/>
        </w:rPr>
      </w:pPr>
      <w:r w:rsidRPr="00185EBE">
        <w:rPr>
          <w:rFonts w:eastAsia="Times New Roman" w:cs="Times New Roman"/>
          <w:color w:val="000000"/>
          <w:sz w:val="26"/>
          <w:szCs w:val="26"/>
        </w:rPr>
        <w:t>-          Các Ủy ban trực thuộc Hội đồng Giám mục sẽ đồng hành với các Giáo phận và Giáo xứ trong việc soạn bản hướng dẫn học hỏi cho chương trình ba năm.</w:t>
      </w:r>
    </w:p>
    <w:p w:rsidR="00185EBE" w:rsidRPr="00185EBE" w:rsidRDefault="00185EBE" w:rsidP="00185EBE">
      <w:pPr>
        <w:shd w:val="clear" w:color="auto" w:fill="FFFFFF"/>
        <w:spacing w:before="120" w:after="120" w:line="231" w:lineRule="atLeast"/>
        <w:ind w:left="840" w:hanging="273"/>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b- Cử hành:</w:t>
      </w:r>
    </w:p>
    <w:p w:rsidR="00185EBE" w:rsidRPr="00185EBE" w:rsidRDefault="00185EBE" w:rsidP="00185EBE">
      <w:pPr>
        <w:shd w:val="clear" w:color="auto" w:fill="FFFFFF"/>
        <w:spacing w:before="120" w:after="120" w:line="231" w:lineRule="atLeast"/>
        <w:ind w:left="786" w:hanging="360"/>
        <w:jc w:val="both"/>
        <w:rPr>
          <w:rFonts w:ascii="Tahoma" w:eastAsia="Times New Roman" w:hAnsi="Tahoma" w:cs="Tahoma"/>
          <w:color w:val="000000"/>
          <w:sz w:val="21"/>
          <w:szCs w:val="21"/>
        </w:rPr>
      </w:pPr>
      <w:r w:rsidRPr="00185EBE">
        <w:rPr>
          <w:rFonts w:eastAsia="Times New Roman" w:cs="Times New Roman"/>
          <w:color w:val="000000"/>
          <w:sz w:val="26"/>
          <w:szCs w:val="26"/>
        </w:rPr>
        <w:t>-          Giáo phận tổ chức Ngày Giới trẻ vào Chúa nhật Lễ Lá hằng năm hoặc một ngày khác phù hợp.</w:t>
      </w:r>
    </w:p>
    <w:p w:rsidR="00185EBE" w:rsidRPr="00185EBE" w:rsidRDefault="00185EBE" w:rsidP="00185EBE">
      <w:pPr>
        <w:shd w:val="clear" w:color="auto" w:fill="FFFFFF"/>
        <w:spacing w:before="120" w:after="120" w:line="231" w:lineRule="atLeast"/>
        <w:ind w:left="786" w:hanging="360"/>
        <w:jc w:val="both"/>
        <w:rPr>
          <w:rFonts w:ascii="Tahoma" w:eastAsia="Times New Roman" w:hAnsi="Tahoma" w:cs="Tahoma"/>
          <w:color w:val="000000"/>
          <w:sz w:val="21"/>
          <w:szCs w:val="21"/>
        </w:rPr>
      </w:pPr>
      <w:r w:rsidRPr="00185EBE">
        <w:rPr>
          <w:rFonts w:eastAsia="Times New Roman" w:cs="Times New Roman"/>
          <w:color w:val="000000"/>
          <w:sz w:val="26"/>
          <w:szCs w:val="26"/>
        </w:rPr>
        <w:t>-          Kết thúc 3 năm mục vụ, sẽ tổ chức Đại hội Giới trẻ toàn quốc.</w:t>
      </w:r>
    </w:p>
    <w:p w:rsidR="00185EBE" w:rsidRPr="00185EBE" w:rsidRDefault="00185EBE" w:rsidP="00185EBE">
      <w:pPr>
        <w:shd w:val="clear" w:color="auto" w:fill="FFFFFF"/>
        <w:spacing w:before="120" w:after="120" w:line="231" w:lineRule="atLeast"/>
        <w:ind w:left="840" w:hanging="273"/>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c- Sống:</w:t>
      </w:r>
    </w:p>
    <w:p w:rsidR="00185EBE" w:rsidRPr="00185EBE" w:rsidRDefault="00185EBE" w:rsidP="00185EBE">
      <w:pPr>
        <w:shd w:val="clear" w:color="auto" w:fill="FFFFFF"/>
        <w:spacing w:before="120" w:after="120" w:line="231" w:lineRule="atLeast"/>
        <w:ind w:left="567" w:hanging="141"/>
        <w:jc w:val="both"/>
        <w:rPr>
          <w:rFonts w:ascii="Tahoma" w:eastAsia="Times New Roman" w:hAnsi="Tahoma" w:cs="Tahoma"/>
          <w:color w:val="000000"/>
          <w:sz w:val="21"/>
          <w:szCs w:val="21"/>
        </w:rPr>
      </w:pPr>
      <w:r w:rsidRPr="00185EBE">
        <w:rPr>
          <w:rFonts w:eastAsia="Times New Roman" w:cs="Times New Roman"/>
          <w:color w:val="000000"/>
          <w:sz w:val="26"/>
          <w:szCs w:val="26"/>
        </w:rPr>
        <w:t>- Tạo điều kiện cơ sở vật chất và không gian phù hợp cho hoạt động giới trẻ như văn phòng mục vụ, phòng sinh hoạt, sân chơi thể thao, ca nhạc,…</w:t>
      </w:r>
    </w:p>
    <w:p w:rsidR="00185EBE" w:rsidRPr="00185EBE" w:rsidRDefault="00185EBE" w:rsidP="00185EBE">
      <w:pPr>
        <w:shd w:val="clear" w:color="auto" w:fill="FFFFFF"/>
        <w:spacing w:before="120" w:after="120" w:line="231" w:lineRule="atLeast"/>
        <w:ind w:left="567" w:hanging="141"/>
        <w:jc w:val="both"/>
        <w:rPr>
          <w:rFonts w:ascii="Tahoma" w:eastAsia="Times New Roman" w:hAnsi="Tahoma" w:cs="Tahoma"/>
          <w:color w:val="000000"/>
          <w:sz w:val="21"/>
          <w:szCs w:val="21"/>
        </w:rPr>
      </w:pPr>
      <w:r w:rsidRPr="00185EBE">
        <w:rPr>
          <w:rFonts w:eastAsia="Times New Roman" w:cs="Times New Roman"/>
          <w:color w:val="000000"/>
          <w:sz w:val="26"/>
          <w:szCs w:val="26"/>
        </w:rPr>
        <w:t>- Trước tình trạng ngày càng đông các bạn trẻ rời làng quê đi học và làm việc ở các đô thị lớn, cần có sự phối hợp giữa giáo xứ nơi đi và nơi đến, bằng cách cấp chứng chỉ của nơi đi và hướng dẫn cho người trẻ gia nhập cộng đoàn địa phương nơi đến. Các Giáo phận có những người trẻ đến học tập và làm việc tại các trường Đại học, Cao đẳng, các công ty, xí nghiệp, cần bổ nhiệm các linh mục đặc trách đồng hành để giúp các bạn trẻ có khả năng hội nhập, sống và làm chứng cho Tin Mừng trong môi trường mới.</w:t>
      </w:r>
    </w:p>
    <w:p w:rsidR="00185EBE" w:rsidRPr="00185EBE" w:rsidRDefault="00185EBE" w:rsidP="00185EBE">
      <w:pPr>
        <w:shd w:val="clear" w:color="auto" w:fill="FFFFFF"/>
        <w:spacing w:before="120" w:after="120" w:line="231" w:lineRule="atLeast"/>
        <w:ind w:left="567" w:hanging="141"/>
        <w:jc w:val="both"/>
        <w:rPr>
          <w:rFonts w:ascii="Tahoma" w:eastAsia="Times New Roman" w:hAnsi="Tahoma" w:cs="Tahoma"/>
          <w:color w:val="000000"/>
          <w:sz w:val="21"/>
          <w:szCs w:val="21"/>
        </w:rPr>
      </w:pPr>
      <w:r w:rsidRPr="00185EBE">
        <w:rPr>
          <w:rFonts w:eastAsia="Times New Roman" w:cs="Times New Roman"/>
          <w:color w:val="000000"/>
          <w:sz w:val="26"/>
          <w:szCs w:val="26"/>
        </w:rPr>
        <w:lastRenderedPageBreak/>
        <w:t>- Ứng dụng mạng xã hội vào công tác mục vụ giới trẻ. Nếu sử dụng tốt, mạng xã hội là phương tiện rất hữu ích để củng cố đức tin và kinh nghiệm thiêng liêng, cung cấp thông tin về mục vụ xã hội, trau dồi kiến thức và kỹ năng cần thiết để sống hiệp thông và loan báo Tin Mừng.</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7.</w:t>
      </w:r>
      <w:r w:rsidRPr="00185EBE">
        <w:rPr>
          <w:rFonts w:eastAsia="Times New Roman" w:cs="Times New Roman"/>
          <w:color w:val="000000"/>
          <w:sz w:val="26"/>
          <w:szCs w:val="26"/>
        </w:rPr>
        <w:t>        Trong Thư Chung này, chúng tôi muốn trình bày chi tiết hơn về </w:t>
      </w:r>
      <w:r w:rsidRPr="00185EBE">
        <w:rPr>
          <w:rFonts w:eastAsia="Times New Roman" w:cs="Times New Roman"/>
          <w:b/>
          <w:bCs/>
          <w:color w:val="000000"/>
          <w:sz w:val="26"/>
          <w:szCs w:val="26"/>
        </w:rPr>
        <w:t>chủ đề năm 2020: “Đồng hành với người trẻ trong tiến trình hướng tới sự trưởng thành toàn diện”</w:t>
      </w:r>
      <w:r w:rsidRPr="00185EBE">
        <w:rPr>
          <w:rFonts w:eastAsia="Times New Roman" w:cs="Times New Roman"/>
          <w:color w:val="000000"/>
          <w:sz w:val="26"/>
          <w:szCs w:val="26"/>
        </w:rPr>
        <w:t>. Trong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26-27), Đức Thánh Cha Phanxicô mời gọi các bạn trẻ chiêm ngắm tuổi trẻ của Đức Giêsu để lớn lên và trưởng thành cách toàn diện theo gương của Người: “Trong thời gian sống tại Nadarét, Đức Giêsu vâng lời cha mẹ, ‘lớn lên, thêm khôn ngoan và đầy ân sủng trước mặt Thiên Chúa và người ta’ (Lc 2, 52). Đức Giêsu đang ở trong thời gian chuẩn bị, và trong giai đoạn này, Người đi sâu vào mối tương quan với Chúa Cha và với tha nhân. Người không chỉ lớn lên về mặt thể lý, mà còn về tâm linh nữa. Trong những năm tuổi trẻ, Người đã ‘tự rèn luyện’, chuẩn bị sẵn sàng để thực hiện kế hoạch của Chúa Cha. Người đã hướng tuổi niên thiếu và tuổi trẻ của mình theo sứ mạng cao cả ấy”.</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Dựa vào hướng dẫn trên, chúng tôi đề nghị các mục tử, những người làm công tác mục vụ giới trẻ, đặc biệt là cha mẹ, hãy đồng hành để giúp các thanh thiếu niên lớn lên và trưởng thành về thể lý, tâm lý, tâm linh, và phân định ơn gọi.</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a-Thể lý:</w:t>
      </w:r>
      <w:r w:rsidRPr="00185EBE">
        <w:rPr>
          <w:rFonts w:eastAsia="Times New Roman" w:cs="Times New Roman"/>
          <w:color w:val="000000"/>
          <w:sz w:val="26"/>
          <w:szCs w:val="26"/>
        </w:rPr>
        <w:t> giúp người trẻ rèn luyện thân thể khỏe mạnh, giữ kỷ luật đối với chính bản thân, phòng ngừa các đam mê nguy hại như rượu, bia, ma túy, cờ bạc, nghiện game.</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b-Tâm lý:</w:t>
      </w:r>
      <w:r w:rsidRPr="00185EBE">
        <w:rPr>
          <w:rFonts w:eastAsia="Times New Roman" w:cs="Times New Roman"/>
          <w:color w:val="000000"/>
          <w:sz w:val="26"/>
          <w:szCs w:val="26"/>
        </w:rPr>
        <w:t> giúp người trẻ tập luyện các đức tính nhân bản, đặc biệt tính trung thực, ý thức công bằng, lương tâm ngay thẳng, tinh thần trách nhiệm; tạo điều kiện để người trẻ có nhiều cơ hội sinh hoạt cộng đồng, nhờ đó hướng mở tới tha nhân, tập sống chung và làm việc chung với tinh thần liên đới, quảng đại, vị tha; mở các lớp kỹ năng sống về nhận diện giá trị bản thân, trưởng thành tâm lý và tính dục, phát triển tương quan hài hòa với mọi người.</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c-Tâm linh:</w:t>
      </w:r>
      <w:r w:rsidRPr="00185EBE">
        <w:rPr>
          <w:rFonts w:eastAsia="Times New Roman" w:cs="Times New Roman"/>
          <w:color w:val="000000"/>
          <w:sz w:val="26"/>
          <w:szCs w:val="26"/>
        </w:rPr>
        <w:t> giúp các bạn trẻ gặp gỡ và củng cố tình bạn với Chúa Kitô, Đấng đang sống, nhờ cầu nguyện với Lời Chúa, tôn thờ Thánh Thể, tham dự phụng vụ cách tích cực. Để thực hiện mục tiêu này, các mục tử và giáo lý viên cần canh tân việc dạy giáo lý cho giới trẻ bằng cách tổ chức các buổi tọa đàm, thảo luận theo chuyên đề, nhất là những vấn đề thiết thân với giới trẻ.</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d- Văn hóa:</w:t>
      </w:r>
      <w:r w:rsidRPr="00185EBE">
        <w:rPr>
          <w:rFonts w:eastAsia="Times New Roman" w:cs="Times New Roman"/>
          <w:color w:val="000000"/>
          <w:sz w:val="26"/>
          <w:szCs w:val="26"/>
        </w:rPr>
        <w:t> không thể tách rời việc đào tạo tâm linh ra khỏi đào tạo về văn hóa. Đào tạo văn hóa đích thực là phát triển sự khôn ngoan, tức là tri thức nhân văn và phát triển nhân bản, chứ không chỉ tìm lợi ích vật chất và hiệu quả cụ thể tức thời (x.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223).</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b/>
          <w:bCs/>
          <w:i/>
          <w:iCs/>
          <w:color w:val="000000"/>
          <w:sz w:val="26"/>
          <w:szCs w:val="26"/>
        </w:rPr>
        <w:t>e-Phân định ơn gọi:</w:t>
      </w:r>
      <w:r w:rsidRPr="00185EBE">
        <w:rPr>
          <w:rFonts w:eastAsia="Times New Roman" w:cs="Times New Roman"/>
          <w:color w:val="000000"/>
          <w:sz w:val="26"/>
          <w:szCs w:val="26"/>
        </w:rPr>
        <w:t> người trẻ cũng cần được đồng hành và hướng dẫn trong việc phân định tiếng gọi của Thiên Chúa, kêu mời họ bước vào đời sống tu trì hoặc đời sống hôn nhân, để họ có thể đáp lại tiếng gọi của Chúa với tất cả tự do, ý thức đức tin và quảng đại dấn thân.</w:t>
      </w:r>
    </w:p>
    <w:p w:rsidR="00185EBE" w:rsidRPr="00185EBE" w:rsidRDefault="00185EBE" w:rsidP="00185EBE">
      <w:pPr>
        <w:shd w:val="clear" w:color="auto" w:fill="FFFFFF"/>
        <w:spacing w:before="120" w:after="120" w:line="231" w:lineRule="atLeast"/>
        <w:ind w:left="426" w:hanging="426"/>
        <w:jc w:val="both"/>
        <w:rPr>
          <w:rFonts w:ascii="Tahoma" w:eastAsia="Times New Roman" w:hAnsi="Tahoma" w:cs="Tahoma"/>
          <w:color w:val="000000"/>
          <w:sz w:val="21"/>
          <w:szCs w:val="21"/>
        </w:rPr>
      </w:pPr>
      <w:r w:rsidRPr="00185EBE">
        <w:rPr>
          <w:rFonts w:eastAsia="Times New Roman" w:cs="Times New Roman"/>
          <w:b/>
          <w:bCs/>
          <w:color w:val="000000"/>
          <w:sz w:val="26"/>
          <w:szCs w:val="26"/>
        </w:rPr>
        <w:t>8.</w:t>
      </w:r>
      <w:r w:rsidRPr="00185EBE">
        <w:rPr>
          <w:rFonts w:eastAsia="Times New Roman" w:cs="Times New Roman"/>
          <w:color w:val="000000"/>
          <w:sz w:val="26"/>
          <w:szCs w:val="26"/>
        </w:rPr>
        <w:t>        Kết thúc thư này, chúng tôi muốn ngỏ lời với tất cả các bạn trẻ Công giáo tại Việt Nam.</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lastRenderedPageBreak/>
        <w:t>Các con rất thân mến,</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Khi chiêm ngắm hai người trẻ trong hành trình Emmaus, Đức Thánh Cha Phanxicô viết như sau: “Chúa Giêsu cùng đi với hai môn đệ… Người bước vào trong đêm tối của họ. Khi lắng nghe Người, họ cảm thấy lòng ấm lên và trí sáng ra; khi Người bẻ bánh, mắt họ mở ra. Chính họ chọn đi trở lại ngay lập tức con đường vừa đi, để về với cộng đoàn và chia sẻ kinh nghiệm gặp gỡ Đấng Phục Sinh” (Tông huấn </w:t>
      </w:r>
      <w:r w:rsidRPr="00185EBE">
        <w:rPr>
          <w:rFonts w:eastAsia="Times New Roman" w:cs="Times New Roman"/>
          <w:i/>
          <w:iCs/>
          <w:color w:val="000000"/>
          <w:sz w:val="26"/>
          <w:szCs w:val="26"/>
        </w:rPr>
        <w:t>Chúa Kitô đang sống</w:t>
      </w:r>
      <w:r w:rsidRPr="00185EBE">
        <w:rPr>
          <w:rFonts w:eastAsia="Times New Roman" w:cs="Times New Roman"/>
          <w:color w:val="000000"/>
          <w:sz w:val="26"/>
          <w:szCs w:val="26"/>
        </w:rPr>
        <w:t>, số 237).</w:t>
      </w:r>
    </w:p>
    <w:p w:rsidR="00185EBE" w:rsidRPr="00185EBE" w:rsidRDefault="00185EBE" w:rsidP="00185EBE">
      <w:pPr>
        <w:shd w:val="clear" w:color="auto" w:fill="FFFFFF"/>
        <w:spacing w:before="120" w:after="120" w:line="231" w:lineRule="atLeast"/>
        <w:ind w:left="360"/>
        <w:jc w:val="both"/>
        <w:rPr>
          <w:rFonts w:ascii="Tahoma" w:eastAsia="Times New Roman" w:hAnsi="Tahoma" w:cs="Tahoma"/>
          <w:color w:val="000000"/>
          <w:sz w:val="21"/>
          <w:szCs w:val="21"/>
        </w:rPr>
      </w:pPr>
      <w:r w:rsidRPr="00185EBE">
        <w:rPr>
          <w:rFonts w:eastAsia="Times New Roman" w:cs="Times New Roman"/>
          <w:color w:val="000000"/>
          <w:sz w:val="26"/>
          <w:szCs w:val="26"/>
        </w:rPr>
        <w:t>Như hai người trẻ trên đường Emmaus, các con hãy đến với Chúa Giêsu, tâm sự với Người trong cầu nguyện, lắng nghe lời Người trong Sách Thánh, đón nhận sức sống của Người trong Thánh Thể, nhờ đó biết nhìn cuộc đời với cặp mắt mới và nhận ra Chúa luôn đồng hành với các con.</w:t>
      </w:r>
    </w:p>
    <w:p w:rsidR="00185EBE" w:rsidRPr="00185EBE" w:rsidRDefault="00185EBE" w:rsidP="00185EBE">
      <w:pPr>
        <w:shd w:val="clear" w:color="auto" w:fill="FFFFFF"/>
        <w:spacing w:before="120" w:after="120" w:line="231" w:lineRule="atLeast"/>
        <w:ind w:left="360"/>
        <w:jc w:val="both"/>
        <w:rPr>
          <w:rFonts w:ascii="Tahoma" w:eastAsia="Times New Roman" w:hAnsi="Tahoma" w:cs="Tahoma"/>
          <w:color w:val="000000"/>
          <w:sz w:val="21"/>
          <w:szCs w:val="21"/>
        </w:rPr>
      </w:pPr>
      <w:r w:rsidRPr="00185EBE">
        <w:rPr>
          <w:rFonts w:eastAsia="Times New Roman" w:cs="Times New Roman"/>
          <w:color w:val="000000"/>
          <w:sz w:val="26"/>
          <w:szCs w:val="26"/>
        </w:rPr>
        <w:t>Như hai người trẻ trên đường Emmaus, các con hãy đến với cộng đoàn Giáo hội ở nơi các con đang sinh sống, học hành, làm việc. Đức tin Kitô giáo luôn mang chiều kích cộng đoàn. Các con không sống đức tin một mình nhưng với cộng đoàn và trong cộng đoàn. Hãy tích cực tham gia các sinh hoạt của giáo xứ, hội đoàn, hoặc cộng đoàn Kitô hữu nhỏ; nhờ đó các con cảm nhận được sự nâng đỡ trong những lúc khó khăn, đồng thời học mở lòng ra trước nhu cầu của tha nhân.</w:t>
      </w:r>
    </w:p>
    <w:p w:rsidR="00185EBE" w:rsidRPr="00185EBE" w:rsidRDefault="00185EBE" w:rsidP="00185EBE">
      <w:pPr>
        <w:shd w:val="clear" w:color="auto" w:fill="FFFFFF"/>
        <w:spacing w:before="120" w:after="120" w:line="231" w:lineRule="atLeast"/>
        <w:ind w:left="360"/>
        <w:jc w:val="both"/>
        <w:rPr>
          <w:rFonts w:ascii="Tahoma" w:eastAsia="Times New Roman" w:hAnsi="Tahoma" w:cs="Tahoma"/>
          <w:color w:val="000000"/>
          <w:sz w:val="21"/>
          <w:szCs w:val="21"/>
        </w:rPr>
      </w:pPr>
      <w:r w:rsidRPr="00185EBE">
        <w:rPr>
          <w:rFonts w:eastAsia="Times New Roman" w:cs="Times New Roman"/>
          <w:color w:val="000000"/>
          <w:sz w:val="26"/>
          <w:szCs w:val="26"/>
        </w:rPr>
        <w:t>Như hai người trẻ trên đường Emmaus, các con hãy mạnh dạn kể lại cho các bạn trẻ khác về kinh nghiệm đức tin của mình, kể bằng lời và bằng chính cuộc sống tốt lành của các con. Hơn ai hết, chính các con phải là tông đồ cho người trẻ, những người cùng trang lứa, sống trong cùng một thời đại và môi trường với các con. Được như thế, các con sẽ trở thành những sứ giả loan báo Tin Mừng của Chúa Kitô Phục Sinh cho mọi người, đồng thời góp phần dựng xây quê hương và dân tộc Việt Nam thịnh vượng, công bằng và hạnh phúc.</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t>Vào thời điểm sứ thần Gabriel truyền tin cho Đức Maria, Mẹ cũng là một người trẻ. Mẹ đã lắng nghe, suy đi nghĩ lại trong lòng, và quảng đại đáp lại tiếng Chúa kêu gọi. Và một khi đã thưa ‘Xin vâng’, Mẹ dấn bước với tất cả tình yêu trung tín, kể cả trong những lúc khó khăn và thử thách nhất. Mẹ thực sự là mẫu gương và hơn nữa, là Ngôi Sao Hy Vọng, dẫn bước chúng ta vượt qua mọi gian nan thử thách để bước đi trên con đường của Tin Mừng. Chúng ta cùng hướng về Đức Maria với tâm tình cậy trông và yêu mến. Nguyện xin Mẹ luôn đồng hành và chúc phúc cho chúng ta.</w:t>
      </w:r>
    </w:p>
    <w:p w:rsidR="00185EBE" w:rsidRPr="00185EBE" w:rsidRDefault="00185EBE" w:rsidP="00185EBE">
      <w:pPr>
        <w:shd w:val="clear" w:color="auto" w:fill="FFFFFF"/>
        <w:spacing w:before="120" w:after="120" w:line="231" w:lineRule="atLeast"/>
        <w:ind w:left="426"/>
        <w:jc w:val="both"/>
        <w:rPr>
          <w:rFonts w:ascii="Tahoma" w:eastAsia="Times New Roman" w:hAnsi="Tahoma" w:cs="Tahoma"/>
          <w:color w:val="000000"/>
          <w:sz w:val="21"/>
          <w:szCs w:val="21"/>
        </w:rPr>
      </w:pPr>
      <w:r w:rsidRPr="00185EBE">
        <w:rPr>
          <w:rFonts w:eastAsia="Times New Roman" w:cs="Times New Roman"/>
          <w:color w:val="000000"/>
          <w:sz w:val="26"/>
          <w:szCs w:val="26"/>
        </w:rPr>
        <w:br/>
      </w:r>
    </w:p>
    <w:p w:rsidR="00185EBE" w:rsidRPr="00185EBE" w:rsidRDefault="00185EBE" w:rsidP="00185EBE">
      <w:pPr>
        <w:shd w:val="clear" w:color="auto" w:fill="FFFFFF"/>
        <w:spacing w:after="0" w:line="240" w:lineRule="auto"/>
        <w:jc w:val="center"/>
        <w:rPr>
          <w:rFonts w:ascii="Tahoma" w:eastAsia="Times New Roman" w:hAnsi="Tahoma" w:cs="Tahoma"/>
          <w:i/>
          <w:color w:val="000000"/>
          <w:sz w:val="21"/>
          <w:szCs w:val="21"/>
        </w:rPr>
      </w:pPr>
      <w:r w:rsidRPr="00185EBE">
        <w:rPr>
          <w:rFonts w:eastAsia="Times New Roman" w:cs="Times New Roman"/>
          <w:i/>
          <w:color w:val="000000"/>
          <w:sz w:val="26"/>
          <w:szCs w:val="26"/>
        </w:rPr>
        <w:t>Làm tại Trung tâm Mục vụ Giáo phận Hải Phòng</w:t>
      </w:r>
    </w:p>
    <w:p w:rsidR="00185EBE" w:rsidRPr="00185EBE" w:rsidRDefault="00185EBE" w:rsidP="00185EBE">
      <w:pPr>
        <w:spacing w:after="0" w:line="240" w:lineRule="auto"/>
        <w:jc w:val="center"/>
        <w:rPr>
          <w:rFonts w:eastAsia="Times New Roman" w:cs="Times New Roman"/>
          <w:color w:val="000000"/>
          <w:sz w:val="26"/>
          <w:szCs w:val="26"/>
          <w:shd w:val="clear" w:color="auto" w:fill="FFFFFF"/>
        </w:rPr>
      </w:pPr>
      <w:r w:rsidRPr="00185EBE">
        <w:rPr>
          <w:rFonts w:eastAsia="Times New Roman" w:cs="Times New Roman"/>
          <w:i/>
          <w:iCs/>
          <w:color w:val="000000"/>
          <w:sz w:val="26"/>
          <w:szCs w:val="26"/>
          <w:shd w:val="clear" w:color="auto" w:fill="FFFFFF"/>
        </w:rPr>
        <w:t>Ngày 4 tháng 10 năm 2019 </w:t>
      </w:r>
    </w:p>
    <w:p w:rsidR="00185EBE" w:rsidRPr="00185EBE" w:rsidRDefault="00185EBE" w:rsidP="00185EBE">
      <w:pPr>
        <w:spacing w:after="0" w:line="240" w:lineRule="auto"/>
        <w:jc w:val="center"/>
        <w:rPr>
          <w:rFonts w:eastAsia="Times New Roman" w:cs="Times New Roman"/>
          <w:color w:val="000000"/>
          <w:sz w:val="26"/>
          <w:szCs w:val="26"/>
          <w:shd w:val="clear" w:color="auto" w:fill="FFFFFF"/>
        </w:rPr>
      </w:pPr>
      <w:r w:rsidRPr="00185EBE">
        <w:rPr>
          <w:rFonts w:eastAsia="Times New Roman" w:cs="Times New Roman"/>
          <w:i/>
          <w:iCs/>
          <w:color w:val="000000"/>
          <w:sz w:val="26"/>
          <w:szCs w:val="26"/>
          <w:shd w:val="clear" w:color="auto" w:fill="FFFFFF"/>
        </w:rPr>
        <w:t>đã ký</w:t>
      </w:r>
    </w:p>
    <w:p w:rsidR="00185EBE" w:rsidRPr="00185EBE" w:rsidRDefault="00185EBE" w:rsidP="00185EBE">
      <w:pPr>
        <w:spacing w:after="0" w:line="240" w:lineRule="auto"/>
        <w:jc w:val="center"/>
        <w:rPr>
          <w:rFonts w:ascii="Tahoma" w:eastAsia="Times New Roman" w:hAnsi="Tahoma" w:cs="Tahoma"/>
          <w:color w:val="000000"/>
          <w:sz w:val="26"/>
          <w:szCs w:val="26"/>
          <w:shd w:val="clear" w:color="auto" w:fill="FFFFFF"/>
        </w:rPr>
      </w:pPr>
      <w:r w:rsidRPr="00185EBE">
        <w:rPr>
          <w:rFonts w:eastAsia="Times New Roman" w:cs="Times New Roman"/>
          <w:color w:val="000000"/>
          <w:sz w:val="24"/>
          <w:szCs w:val="24"/>
          <w:shd w:val="clear" w:color="auto" w:fill="FFFFFF"/>
        </w:rPr>
        <w:t>+ Giuse Nguyễn Chí Linh</w:t>
      </w:r>
    </w:p>
    <w:p w:rsidR="00185EBE" w:rsidRDefault="00185EBE" w:rsidP="00185EBE">
      <w:pPr>
        <w:spacing w:after="0" w:line="240" w:lineRule="auto"/>
        <w:jc w:val="center"/>
        <w:rPr>
          <w:rFonts w:eastAsia="Times New Roman" w:cs="Times New Roman"/>
          <w:color w:val="000000"/>
          <w:sz w:val="24"/>
          <w:szCs w:val="24"/>
          <w:shd w:val="clear" w:color="auto" w:fill="FFFFFF"/>
        </w:rPr>
      </w:pPr>
      <w:r w:rsidRPr="00185EBE">
        <w:rPr>
          <w:rFonts w:eastAsia="Times New Roman" w:cs="Times New Roman"/>
          <w:color w:val="000000"/>
          <w:sz w:val="24"/>
          <w:szCs w:val="24"/>
          <w:shd w:val="clear" w:color="auto" w:fill="FFFFFF"/>
        </w:rPr>
        <w:t>Chủ tịch Hội đồng Giám mục Việt Nam</w:t>
      </w:r>
    </w:p>
    <w:p w:rsidR="00185EBE" w:rsidRPr="00185EBE" w:rsidRDefault="00185EBE" w:rsidP="00185EBE">
      <w:pPr>
        <w:spacing w:after="0" w:line="240" w:lineRule="auto"/>
        <w:jc w:val="center"/>
        <w:rPr>
          <w:rFonts w:ascii="Tahoma" w:eastAsia="Times New Roman" w:hAnsi="Tahoma" w:cs="Tahoma"/>
          <w:color w:val="000000"/>
          <w:sz w:val="24"/>
          <w:szCs w:val="24"/>
          <w:shd w:val="clear" w:color="auto" w:fill="FFFFFF"/>
        </w:rPr>
      </w:pPr>
    </w:p>
    <w:p w:rsidR="00185EBE" w:rsidRPr="00185EBE" w:rsidRDefault="00185EBE" w:rsidP="00185EBE">
      <w:pPr>
        <w:shd w:val="clear" w:color="auto" w:fill="FFFFFF"/>
        <w:spacing w:after="0" w:line="240" w:lineRule="auto"/>
        <w:jc w:val="center"/>
        <w:rPr>
          <w:rFonts w:ascii="Tahoma" w:eastAsia="Times New Roman" w:hAnsi="Tahoma" w:cs="Tahoma"/>
          <w:color w:val="000000"/>
          <w:sz w:val="21"/>
          <w:szCs w:val="21"/>
        </w:rPr>
      </w:pPr>
      <w:r w:rsidRPr="00185EBE">
        <w:rPr>
          <w:rFonts w:eastAsia="Times New Roman" w:cs="Times New Roman"/>
          <w:color w:val="000000"/>
          <w:sz w:val="24"/>
          <w:szCs w:val="24"/>
        </w:rPr>
        <w:t>+ Phêrô Nguyễn Văn Khảm</w:t>
      </w:r>
    </w:p>
    <w:p w:rsidR="00185EBE" w:rsidRPr="00185EBE" w:rsidRDefault="00185EBE" w:rsidP="00185EBE">
      <w:pPr>
        <w:spacing w:after="0" w:line="240" w:lineRule="auto"/>
        <w:jc w:val="center"/>
        <w:rPr>
          <w:rFonts w:ascii="Tahoma" w:eastAsia="Times New Roman" w:hAnsi="Tahoma" w:cs="Tahoma"/>
          <w:color w:val="000000"/>
          <w:sz w:val="24"/>
          <w:szCs w:val="24"/>
          <w:shd w:val="clear" w:color="auto" w:fill="FFFFFF"/>
        </w:rPr>
      </w:pPr>
      <w:r w:rsidRPr="00185EBE">
        <w:rPr>
          <w:rFonts w:eastAsia="Times New Roman" w:cs="Times New Roman"/>
          <w:color w:val="000000"/>
          <w:sz w:val="24"/>
          <w:szCs w:val="24"/>
          <w:shd w:val="clear" w:color="auto" w:fill="FFFFFF"/>
        </w:rPr>
        <w:t>Tổng Thư ký Hội đồng Giám mục Việt Nam       </w:t>
      </w:r>
    </w:p>
    <w:p w:rsidR="00E33888" w:rsidRDefault="00E33888"/>
    <w:sectPr w:rsidR="00E33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BE"/>
    <w:rsid w:val="00185EBE"/>
    <w:rsid w:val="00E33888"/>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0A11"/>
  <w15:chartTrackingRefBased/>
  <w15:docId w15:val="{FC9B2386-3BCD-41DA-A290-D46519AF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EBE"/>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rsid w:val="00185EB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12091</Characters>
  <Application>Microsoft Office Word</Application>
  <DocSecurity>0</DocSecurity>
  <Lines>100</Lines>
  <Paragraphs>28</Paragraphs>
  <ScaleCrop>false</ScaleCrop>
  <Company>00000</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VPTT</dc:creator>
  <cp:keywords/>
  <dc:description/>
  <cp:lastModifiedBy>VPTT</cp:lastModifiedBy>
  <cp:revision>1</cp:revision>
  <dcterms:created xsi:type="dcterms:W3CDTF">2019-11-30T10:19:00Z</dcterms:created>
  <dcterms:modified xsi:type="dcterms:W3CDTF">2019-11-30T10:19:00Z</dcterms:modified>
</cp:coreProperties>
</file>